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shd w:val="clear" w:color="auto" w:fill="E3EFF9"/>
          <w:lang w:eastAsia="ru-RU"/>
        </w:rPr>
        <w:t>ЛИПЕЦКАЯ ОБЛАСТЬ    ЕЛЕЦКИЙ РАЙОН    СОВЕТ ДЕПУТАТОВ СЕЛЬСКОГО ПОСЕЛЕНИЯ ЕЛЕЦКИЙ СЕЛЬСОВЕТ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43 сессия 5 созыва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30.10.2019 г.                           п. Елецкий                        №43/1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173A51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О внесении изменений в Правила благоустройства территории сельского поселения Елецкий сельсовет Елецкого муниципального района Липецкой области, утвержденные решением Совета депутатов сельского поселения Елецкий сельсовет  от 31.10.2017 г. № 22/1 (с изменениями № 38/4 от 04.04.2019 г.)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Рассмотрев представленный главой сельского поселения Елецкий сельсовет проект Изменений в Правила благоустройства территории сельского поселения Елецкий сельсовет Елецкого муниципального района, руководствуясь Федеральным законом от </w:t>
      </w:r>
      <w:hyperlink r:id="rId4" w:history="1">
        <w:r w:rsidRPr="00173A51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06.10.2003 г. № 131-ФЗ</w:t>
        </w:r>
      </w:hyperlink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общих принципах организации местного самоуправления в Российской Федерации", Законом Липецкой области от 05.03.2019 г. № 252-ОЗ "О порядке определения границ прилегающих территорий в Липецкой области", </w:t>
      </w:r>
      <w:hyperlink r:id="rId5" w:history="1">
        <w:r w:rsidRPr="00173A51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Уставом сельского поселения Елецкий сельсовет Елецкого муниципального района Липецкой области Российской Федерации</w:t>
        </w:r>
      </w:hyperlink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Совет депутатов сельского поселения Елецкий сельсовет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Внести изменения в Правила благоустройства территорий сельского поселения Елецкий сельсовет Елецкого муниципального района Липецкой области, утвержденные решением Совета депутатов сельского поселения Елецкий сельсовет </w:t>
      </w:r>
      <w:hyperlink r:id="rId6" w:history="1">
        <w:r w:rsidRPr="00173A51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№ 22/1 от 31.10.2017 г.</w:t>
        </w:r>
      </w:hyperlink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(с изменениями </w:t>
      </w:r>
      <w:hyperlink r:id="rId7" w:history="1">
        <w:r w:rsidRPr="00173A51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№ 38/4 от 04.04.2019 г.</w:t>
        </w:r>
      </w:hyperlink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(приложение).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Направить указанный нормативный правовой акт главе сельского поселения Елецкий сельсовет для подписания и обнародования.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Настоящее решение вступает в силу со дня его официального обнародования.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    сельского поселения Елецкий сельсовет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А.А. Сапрыкина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к решению Совета депутатов сельского поселения Елецкий сельсовет Елецкого муниципального района от 30.10.2019 г. №43/1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173A51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Изменения в Правила благоустройства территории сельского поселения Елецкий сельсовет, утвержденные </w:t>
      </w:r>
      <w:r w:rsidRPr="00173A51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lastRenderedPageBreak/>
        <w:t>решением Совета депутатов от 31.10.2017 г.  № 22/1  (с изменениями № 38/4 от 04.04.2019 г.)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textAlignment w:val="top"/>
        <w:outlineLvl w:val="4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173A51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Статья 1.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Внести следующие изменения в Правила благоустройства территории сельского поселения Елецкий сельсовет, утвержденные решением Совета депутатов от </w:t>
      </w:r>
      <w:hyperlink r:id="rId8" w:history="1">
        <w:r w:rsidRPr="00173A51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№ 22/1 от 31.10.2017 г.</w:t>
        </w:r>
      </w:hyperlink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(с изменениями </w:t>
      </w:r>
      <w:hyperlink r:id="rId9" w:history="1">
        <w:r w:rsidRPr="00173A51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№ 38/4 от 04.04.2019 г.</w:t>
        </w:r>
      </w:hyperlink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Раздел 2 "Основные понятия" изложить в новой редакции: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center"/>
        <w:textAlignment w:val="top"/>
        <w:outlineLvl w:val="2"/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</w:pPr>
      <w:r w:rsidRPr="00173A51">
        <w:rPr>
          <w:rFonts w:ascii="Arial" w:eastAsia="Times New Roman" w:hAnsi="Arial" w:cs="Arial"/>
          <w:b/>
          <w:bCs/>
          <w:color w:val="000000"/>
          <w:sz w:val="30"/>
          <w:szCs w:val="30"/>
          <w:lang w:eastAsia="ru-RU"/>
        </w:rPr>
        <w:t>"2. Основные понятия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Правилах применяются следующие понятия: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благоустройство территории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деятельность по реализации комплекса мероприятий, установленного правилами благоустройства территории сельского поселения,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сельского поселения,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земляные работы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работы, связанные с выемкой, перемещением, укладкой грунта на территориях сельского поселения Елецкий сельсовет, с нарушением различных видов покрытий территорий сельского поселения, планировкой территории под застройку и благоустройством;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информационные элементы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элементы благоустройства (информационные конструкции, вывески, указатели, не содержащие сведения рекламного характера), размещаемые на фасадах зданий, строений и сооружений в месте фактического нахождения или осуществления деятельности заинтересованного лица в целях извещения неопределенного круга лиц о его фактическом местоположении (месте осуществления деятельности) и соответствующие требованиям, установленным муниципальным правовым актом сельского поселения;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малые архитектурные формы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беседки, ротонды, веранды, навесы, скульптуры, памятные доски, остановочные павильоны, фонари, приспособления для озеленения, скамьи, мостики, фонтаны, питьевые фонтанчики, бюветы, родники, декоративные водоемы, не являющиеся объектами капитального строительства;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механизированная уборка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уборка территорий с применением специализированной техники и оборудования;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мусор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грунтовые наносы, опавшая листва, ветки, иные мелкие неоднородные отходы;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обслуживающая (эксплуатирующая) организации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организация, обслуживающая объекты и элементы благоустройства на основании договоров (соглашений), муниципальных контрактов, муниципальных заданий в установленном порядке;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объекты благоустройства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территории общего пользования сельского поселения, на которых осуществляется деятельность по благоустройству, зеленые насаждения и покрытия поверхности земельного участка, инженерные сооружения;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озеленение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- элемент благоустройства и ландшафтной организации территории, обеспечивающий формирование среды сельского поселения с 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использованием зеленых насаждений, а также поддержание ранее созданной или изначально существующей природной среды на территории сельского поселения;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озелененные территории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участки земли, на которых располагаются растительность естественного происхождения, искусственно созданные садово-парковые комплексы и объекты, бульвары, скверы, газоны, цветники, малозастроенная территория жилого, общественного, делового, коммунального, производственного назначения, в пределах которой не менее 70 процентов поверхности занято растительным покровом;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придомовая территория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земельный участок, входящий в состав общего имущества многоквартирного дома, на котором расположен данный дом, с элементами озеленения и благоустройства, иными предназначенными для обслуживания, эксплуатации и благоустройства данного дома и расположенными на указанном земельном участке объектами. Границы и размер придомовой территории определяются в соответствии с требованиями земельного законодательства и законодательства о градостроительной деятельности;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прилегающая территория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территория общего пользования, которая прилегает к зданию, строению, сооружению, земельному участку, если такой земельный участок образован, границы которой определены настоящими Правилами в соответствии с порядком, установленным законом Закон Липецкой области от 05.03.2019 N 252-ОЗ "О порядке определения границ прилегающих территорий в Липецкой области";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границы прилегающей территории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местоположение прилегающей территории, которое определяется в метрах по периметру от внешней границы здания, строения, сооружения, земельного участка в случае, если такой земельный участок образован, и устанавливается посредством определения координат характерных точек ее границ;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Границы прилегающей территории на территории сельского поселения устанавливаются: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для объектов недвижимого имущества, находящихся в собственности, владении или пользовании - в 10 метрах от границы земельных участков по всему периметру, при этом: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индивидуальных жилых домов - 10 м от периметра внешнего ограждения, а со стороны въезда (входа) - до проезжей части дороги;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многоквартирных домов - в пределах границ придомовой территории. В случае наложения прилегающих территорий многоквартирных домов друг на друга граница благоустройства территории определяется пропорционально общей площади помещений жилых домов. При наличии в этой зоне дороги, за исключением дворовых проездов, территория закрепляется до края проезжей части дороги;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промышленных, производственных объектов - 13 м от внешней стены объекта, а при наличии ограждения - 10 м от ограждения;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строящихся объектов капитального строительства - 10 м от ограждения строительной площадки;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отдельно стоящих тепловых, трансформаторных подстанций, зданий, строений и сооружений инженерно-технического назначения на территориях общего пользования - 10 м от внешней стены указанных объектов;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наземных, надземных инженерных коммуникаций - 10 м от внешних границ таких коммуникаций;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для объектов муниципальных образовательных организаций - 10 м от ограждения;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2) для нестационарных объектов, в том числе торговых павильонов, торговых комплексов, палаток, киосков и тонаров, расположенных на земельных участках, 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находящихся в государственной или муниципальной собственности, - в 10 метрах от объектов по всему периметру;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3) для кладбищ, гаражных кооперативов, садоводческих и огороднических некоммерческих товариществ - в 10 метрах по всему периметру от границы земельных участков, отведенных под кладбища, гаражные кооперативы, садоводческие и огороднические некоммерческие товарищества;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границах прилегающих территорий могут располагаться следующие территории общего пользования или их части: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пешеходные коммуникации;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зеленые насаждения;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проезжие части дворовых территорий, площадки автостоянок, за исключением дорог, проездов и других транспортных коммуникаций, содержание которых является обязанностью право-обладателя в соответствии с законодательством Российской Федерации;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иные территории общего пользования, установленные правилами благоустройства, за исключением парков, скверов, бульваров,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границы прилегающих территорий могут быть включены элементы благоустройства, применяемые как составные части благоустройства территории, такие как конструктивные устройства, различные виды оборудования и оформления, малые архитектурные формы, информационные щиты и указатели, иные объекты, установленные правилами благоустройства.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границы прилегающих территорий могут быть включены земельные участки, занятые линейными объектами, при этом содержание полос отвода и (или) охранных зон таких объектов регулируется правилами благоустройства.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Границы прилегающей территории определяются с учетом следующих ограничений: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отношении каждого здания, строения, сооружения, земельного участка могут быть установлены границы только одной прилегающей территории, в том числе границы, имеющие один замкнутый контур или несколько непересекающихся замкнутых контуров (в случае расположения в здании, строении, сооружении организаций и (или) иных объектов);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установление общей прилегающей территории для двух и более зданий, строений, сооружений, земельных участков, за исключением случаев, когда строение или сооружение, в том числе объект коммунальной инфраструктуры, обеспечивает исключительно функционирование другого здания, строения, сооружения, земельного участка, в отношении которого определяются границы прилегающей территории, не допускается;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пересечение границ прилегающих территорий, за исключением случая установления общих (смежных) границ прилегающих территорий, не допускается;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внешняя часть границ прилегающей территории не может выходить за пределы территорий общего пользования, а также общей (смежной) границы с другими прилегающими территориями (для исключения вклинивания, вкрапливания, изломанности границ при определении границ прилегающих территорий и соответствующих территорий общего пользования, которые будут находиться за границами таких территорий).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Внутренняя часть границ прилегающей территории устанавливается по периметру здания, строения, сооружения, земельного участка, в отношении которого определяются границы прилегающей территории.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В случае наложения прилегающих территорий их границы определяются по линии, проходящей на равном удалении от зданий, строений, сооружений, земельных участков.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площадь прилегающей территории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площадь геометрической фигуры, образованной проекцией границ прилегающей территории на горизонтальную плоскость.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пешеходные коммуникации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тротуары, аллеи, дорожки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проектная документация по благоустройству территорий 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пакет документации, основанной на стратегии развития сельского поселения Елецкий сельсовет и концепции, отражающей потребности жителей, который содержит материалы в текстовой и графической форме и определяет проектные решения по благоустройству территории. Состав данной документации может быть различным в зависимости от того, к какому объекту благоустройства он относится;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специализированная организация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организация, осуществляющая на постоянной основе деятельность по сбору и вывозу твердых коммунальных отходов, смета, снега, льда на территории сельского поселения;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территории общего пользования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уборка территории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комплекс мероприятий, связанных с регулярной очисткой территории от пыли, грунта, мусора, смета, снега, льда, окосом травы, а также со сбором и вывозом в специально отведенные для этого места отходов производства и потребления, другого мусора; иные мероприятия, направленные на обеспечение чистоты, надлежащего санитарного состояния и благоустройства территории сельского поселения;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 </w:t>
      </w:r>
      <w:r w:rsidRPr="00173A5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элементы благоустройства</w:t>
      </w: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территории."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textAlignment w:val="top"/>
        <w:outlineLvl w:val="4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173A51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Статья 2.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изменения вступает в силу со дня обнародования.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    Елецкий сельсовет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О.И. Егоров  </w:t>
      </w:r>
    </w:p>
    <w:p w:rsidR="00173A51" w:rsidRPr="00173A51" w:rsidRDefault="00173A51" w:rsidP="00173A5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73A5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173A51" w:rsidRPr="00173A51" w:rsidRDefault="00173A51" w:rsidP="00173A51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173A51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 </w:t>
      </w:r>
    </w:p>
    <w:p w:rsidR="005E5310" w:rsidRDefault="005E5310">
      <w:bookmarkStart w:id="0" w:name="_GoBack"/>
      <w:bookmarkEnd w:id="0"/>
    </w:p>
    <w:sectPr w:rsidR="005E5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A51"/>
    <w:rsid w:val="00173A51"/>
    <w:rsid w:val="005E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D381AF-3941-469B-B14D-EA5035374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8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5070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971515341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1371566633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20730405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86398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60885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187330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6534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8559978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331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48.registrnpa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u48.registrnpa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ru48.registrnpa.ru/" TargetMode="External"/><Relationship Id="rId9" Type="http://schemas.openxmlformats.org/officeDocument/2006/relationships/hyperlink" Target="http://ru48.registrnp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2014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1</cp:revision>
  <dcterms:created xsi:type="dcterms:W3CDTF">2022-04-26T12:00:00Z</dcterms:created>
  <dcterms:modified xsi:type="dcterms:W3CDTF">2022-04-26T12:00:00Z</dcterms:modified>
</cp:coreProperties>
</file>